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b/>
          <w:sz w:val="28"/>
          <w:szCs w:val="28"/>
        </w:rPr>
      </w:pPr>
      <w:r>
        <w:rPr>
          <w:rFonts w:hint="eastAsia" w:asciiTheme="minorEastAsia" w:hAnsiTheme="minorEastAsia"/>
          <w:b/>
          <w:sz w:val="28"/>
          <w:szCs w:val="28"/>
        </w:rPr>
        <w:t>北京师大附中英语听说考试综合练习系统技术服务</w:t>
      </w:r>
    </w:p>
    <w:p>
      <w:pPr>
        <w:spacing w:line="360" w:lineRule="auto"/>
        <w:jc w:val="center"/>
        <w:outlineLvl w:val="0"/>
        <w:rPr>
          <w:rFonts w:hint="eastAsia" w:asciiTheme="minorEastAsia" w:hAnsiTheme="minorEastAsia"/>
          <w:b/>
          <w:sz w:val="28"/>
          <w:szCs w:val="28"/>
        </w:rPr>
      </w:pPr>
      <w:r>
        <w:rPr>
          <w:rFonts w:hint="eastAsia" w:asciiTheme="minorEastAsia" w:hAnsiTheme="minorEastAsia"/>
          <w:b/>
          <w:sz w:val="28"/>
          <w:szCs w:val="28"/>
        </w:rPr>
        <w:t>询价内容清单和要求</w:t>
      </w:r>
    </w:p>
    <w:p>
      <w:pPr>
        <w:spacing w:line="360" w:lineRule="auto"/>
        <w:ind w:firstLine="480" w:firstLineChars="200"/>
        <w:rPr>
          <w:rFonts w:hint="eastAsia" w:ascii="仿宋_GB2312" w:hAnsi="仿宋_GB2312" w:eastAsia="仿宋_GB2312" w:cs="仿宋_GB2312"/>
          <w:sz w:val="24"/>
          <w:lang w:eastAsia="zh-CN"/>
        </w:rPr>
      </w:pPr>
    </w:p>
    <w:p>
      <w:pPr>
        <w:pStyle w:val="3"/>
        <w:numPr>
          <w:ilvl w:val="0"/>
          <w:numId w:val="1"/>
        </w:numPr>
        <w:autoSpaceDE/>
        <w:autoSpaceDN/>
        <w:adjustRightInd/>
        <w:spacing w:before="260" w:after="260" w:line="360" w:lineRule="auto"/>
        <w:ind w:left="425" w:hanging="425"/>
        <w:jc w:val="both"/>
        <w:rPr>
          <w:rFonts w:hint="eastAsia" w:ascii="仿宋_GB2312" w:hAnsi="仿宋_GB2312" w:eastAsia="仿宋_GB2312" w:cs="仿宋_GB2312"/>
          <w:sz w:val="24"/>
        </w:rPr>
      </w:pPr>
      <w:r>
        <w:rPr>
          <w:rFonts w:hint="eastAsia" w:ascii="仿宋_GB2312" w:hAnsi="仿宋_GB2312" w:eastAsia="仿宋_GB2312" w:cs="仿宋_GB2312"/>
          <w:sz w:val="24"/>
          <w:lang w:eastAsia="zh-CN"/>
        </w:rPr>
        <w:t>采购背景</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按照《国务院关于深化考试招生制度改革的实施意见》、《北京市深化考试招生制度改革实施方案》以及北京市教育委员会于2018年8月23日发布的《北京市深化高等学校考试招生制度综合改革实施方案》要求，北京市中考已从2018年起增加英语听力、口语考试，</w:t>
      </w:r>
      <w:bookmarkStart w:id="0" w:name="_Toc525042402"/>
      <w:r>
        <w:rPr>
          <w:rFonts w:hint="eastAsia" w:ascii="仿宋_GB2312" w:hAnsi="仿宋_GB2312" w:eastAsia="仿宋_GB2312" w:cs="仿宋_GB2312"/>
          <w:sz w:val="24"/>
        </w:rPr>
        <w:t>对于初、高中学生的英语听说能力的要求进一步明确。基于一对多的传统英语课堂教学模式，教师很难精确关注到每一个学生的听说水平，需要借助信息技术构建一对一人机听说教学环境来辅助个人听说能力的提升。</w:t>
      </w:r>
    </w:p>
    <w:p>
      <w:pPr>
        <w:pStyle w:val="3"/>
        <w:numPr>
          <w:ilvl w:val="0"/>
          <w:numId w:val="1"/>
        </w:numPr>
        <w:autoSpaceDE/>
        <w:autoSpaceDN/>
        <w:adjustRightInd/>
        <w:spacing w:before="260" w:after="260" w:line="360" w:lineRule="auto"/>
        <w:ind w:left="425" w:hanging="425"/>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采购内容</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本项目</w:t>
      </w:r>
      <w:r>
        <w:rPr>
          <w:rFonts w:hint="eastAsia" w:ascii="仿宋_GB2312" w:hAnsi="仿宋_GB2312" w:eastAsia="仿宋_GB2312" w:cs="仿宋_GB2312"/>
          <w:sz w:val="24"/>
        </w:rPr>
        <w:t>旨在利用智能语音评测、图像识别、人机交互等国内外先进的信息化技术，</w:t>
      </w:r>
      <w:r>
        <w:rPr>
          <w:rFonts w:hint="eastAsia" w:ascii="仿宋_GB2312" w:hAnsi="仿宋_GB2312" w:eastAsia="仿宋_GB2312" w:cs="仿宋_GB2312"/>
          <w:sz w:val="24"/>
          <w:lang w:eastAsia="zh-CN"/>
        </w:rPr>
        <w:t>满足我校初一、初二全体学生更</w:t>
      </w:r>
      <w:r>
        <w:rPr>
          <w:rFonts w:hint="eastAsia" w:ascii="仿宋_GB2312" w:hAnsi="仿宋_GB2312" w:eastAsia="仿宋_GB2312" w:cs="仿宋_GB2312"/>
          <w:sz w:val="24"/>
        </w:rPr>
        <w:t>便捷智能的音标学习、课程同步听说训练、个人模拟考试、个人听说分析、多终端练习及智能口语评测服务。结合英语听说智能化学习工具和多元化主题资源，激发学生英语听说学习的兴趣，帮助学生尽快适应中高考英语听说改革带来的变化，促进英语听说能力的全面发展；同时，为教师英语听说教学的备课、授课、作业布置与批改、教研提供资源与数据支撑，进而提升听说教学效率。</w:t>
      </w:r>
    </w:p>
    <w:p>
      <w:pPr>
        <w:pStyle w:val="3"/>
        <w:numPr>
          <w:ilvl w:val="0"/>
          <w:numId w:val="1"/>
        </w:numPr>
        <w:autoSpaceDE/>
        <w:autoSpaceDN/>
        <w:adjustRightInd/>
        <w:spacing w:before="260" w:after="260" w:line="360" w:lineRule="auto"/>
        <w:ind w:left="425" w:hanging="425"/>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系统功能要求</w:t>
      </w:r>
      <w:bookmarkEnd w:id="0"/>
    </w:p>
    <w:p>
      <w:pPr>
        <w:spacing w:line="360"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满足初一、初二全体学生的英语听说教学与练习需求，约1600人。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61"/>
        <w:gridCol w:w="5108"/>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107" w:leftChars="-51" w:right="-107" w:rightChars="-51"/>
              <w:jc w:val="center"/>
              <w:textAlignment w:val="auto"/>
              <w:rPr>
                <w:rFonts w:ascii="宋体" w:hAnsi="宋体"/>
                <w:b/>
                <w:color w:val="000000"/>
                <w:sz w:val="20"/>
                <w:szCs w:val="20"/>
              </w:rPr>
            </w:pPr>
            <w:bookmarkStart w:id="1" w:name="_GoBack"/>
            <w:r>
              <w:rPr>
                <w:rFonts w:hint="eastAsia" w:ascii="宋体" w:hAnsi="宋体"/>
                <w:b/>
                <w:color w:val="000000"/>
                <w:sz w:val="20"/>
                <w:szCs w:val="20"/>
              </w:rPr>
              <w:t>序号</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b/>
                <w:color w:val="000000"/>
                <w:sz w:val="20"/>
                <w:szCs w:val="20"/>
              </w:rPr>
            </w:pPr>
            <w:r>
              <w:rPr>
                <w:rFonts w:ascii="宋体" w:hAnsi="宋体"/>
                <w:b/>
                <w:color w:val="000000"/>
                <w:sz w:val="20"/>
                <w:szCs w:val="20"/>
              </w:rPr>
              <w:t>服务</w:t>
            </w:r>
            <w:r>
              <w:rPr>
                <w:rFonts w:hint="eastAsia" w:ascii="宋体" w:hAnsi="宋体"/>
                <w:b/>
                <w:color w:val="000000"/>
                <w:sz w:val="20"/>
                <w:szCs w:val="20"/>
              </w:rPr>
              <w:t>名称</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b/>
                <w:color w:val="000000"/>
                <w:sz w:val="20"/>
                <w:szCs w:val="20"/>
              </w:rPr>
            </w:pPr>
            <w:r>
              <w:rPr>
                <w:rFonts w:ascii="宋体" w:hAnsi="宋体"/>
                <w:b/>
                <w:color w:val="000000"/>
                <w:sz w:val="20"/>
                <w:szCs w:val="20"/>
              </w:rPr>
              <w:t>需求规格</w:t>
            </w:r>
          </w:p>
        </w:tc>
        <w:tc>
          <w:tcPr>
            <w:tcW w:w="69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b/>
                <w:color w:val="000000"/>
                <w:sz w:val="20"/>
                <w:szCs w:val="20"/>
              </w:rPr>
            </w:pPr>
            <w:r>
              <w:rPr>
                <w:rFonts w:hint="eastAsia" w:ascii="宋体" w:hAnsi="宋体"/>
                <w:b/>
                <w:color w:val="000000"/>
                <w:sz w:val="20"/>
                <w:szCs w:val="20"/>
              </w:rPr>
              <w:t>数量</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b/>
                <w:color w:val="000000"/>
                <w:sz w:val="20"/>
                <w:szCs w:val="20"/>
              </w:rPr>
            </w:pPr>
            <w:r>
              <w:rPr>
                <w:rFonts w:hint="eastAsia" w:ascii="宋体" w:hAnsi="宋体"/>
                <w:b/>
                <w:color w:val="00000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1</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内容资源库</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1、预置资源覆盖北京市七、八、九、高一、高二、高三年级在各学段内容，且至少支持北师大版、外研社版、人教版教材的单词、短语、句子及重点课文内容。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2、资源类型涵盖音标练习、课文朗读、课文跟读、听后选择、听后回答、听后记录及转述、单选选择、完形填空、阅读理解及作文等题型。</w:t>
            </w:r>
          </w:p>
        </w:tc>
        <w:tc>
          <w:tcPr>
            <w:tcW w:w="690" w:type="dxa"/>
            <w:vMerge w:val="restar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olor w:val="000000"/>
                <w:sz w:val="20"/>
                <w:szCs w:val="20"/>
                <w:lang w:val="en-US" w:eastAsia="zh-CN"/>
              </w:rPr>
            </w:pPr>
            <w:r>
              <w:rPr>
                <w:rFonts w:hint="eastAsia" w:ascii="宋体" w:hAnsi="宋体"/>
                <w:color w:val="000000"/>
                <w:sz w:val="20"/>
                <w:szCs w:val="20"/>
                <w:lang w:val="en-US" w:eastAsia="zh-CN"/>
              </w:rPr>
              <w:t>1600</w:t>
            </w:r>
          </w:p>
        </w:tc>
        <w:tc>
          <w:tcPr>
            <w:tcW w:w="765" w:type="dxa"/>
            <w:vMerge w:val="restar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r>
              <w:rPr>
                <w:rFonts w:ascii="宋体" w:hAnsi="宋体"/>
                <w:color w:val="000000"/>
                <w:sz w:val="20"/>
                <w:szCs w:val="20"/>
              </w:rPr>
              <w:t>人</w:t>
            </w:r>
            <w:r>
              <w:rPr>
                <w:rFonts w:hint="eastAsia" w:ascii="宋体" w:hAnsi="宋体"/>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2</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hint="eastAsia" w:ascii="宋体" w:hAnsi="宋体"/>
                <w:color w:val="000000"/>
                <w:sz w:val="20"/>
                <w:szCs w:val="20"/>
              </w:rPr>
              <w:t>课程同步练习</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1、支持音标学习，包含初高中六个学段48个国际音标的发音实例、发音详解、发音的字母及其组合训练功能。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2、支持课文同步，根据北京市使用的教材，初高中六个年级均有匹配；支持课文跟读以及精确到单词的多维度评分。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3、支持听说同步，可进行基础巩固、听力强化、听说突破、综合提升；</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4、支持读写同步、听力同步、同步词汇；</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5、支持听说课堂，涵盖听说知识结构及解题技巧，实时智能评测；</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6、支持趣味配音，配音资源包含与教材话题同步的素材以及闯关式的配音练习素材；支持配音智能评分；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000000"/>
                <w:sz w:val="20"/>
                <w:szCs w:val="20"/>
              </w:rPr>
            </w:pPr>
            <w:r>
              <w:rPr>
                <w:rFonts w:hint="eastAsia" w:ascii="宋体" w:hAnsi="宋体"/>
                <w:color w:val="000000"/>
                <w:sz w:val="20"/>
                <w:szCs w:val="20"/>
              </w:rPr>
              <w:t>7、支持分级阅读，</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3</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hint="eastAsia" w:ascii="宋体" w:hAnsi="宋体"/>
                <w:color w:val="000000"/>
                <w:sz w:val="20"/>
                <w:szCs w:val="20"/>
              </w:rPr>
              <w:t>个人模拟训练</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1、支持听说专项训练，按照北京市中高考英语听说考试大纲要求匹配相关专项训练题型；</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olor w:val="000000"/>
                <w:sz w:val="20"/>
                <w:szCs w:val="20"/>
              </w:rPr>
            </w:pPr>
            <w:r>
              <w:rPr>
                <w:rFonts w:hint="eastAsia" w:ascii="宋体" w:hAnsi="宋体"/>
                <w:color w:val="000000"/>
                <w:sz w:val="20"/>
                <w:szCs w:val="20"/>
              </w:rPr>
              <w:t>2、支持听力专项训练；</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sz w:val="20"/>
                <w:szCs w:val="20"/>
              </w:rPr>
            </w:pPr>
            <w:r>
              <w:rPr>
                <w:rFonts w:hint="eastAsia" w:ascii="宋体" w:hAnsi="宋体"/>
                <w:color w:val="000000"/>
                <w:sz w:val="20"/>
                <w:szCs w:val="20"/>
              </w:rPr>
              <w:t>3、支持听说模拟、听力模拟和读写模拟；</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4</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hint="eastAsia" w:ascii="宋体" w:hAnsi="宋体"/>
                <w:color w:val="000000"/>
                <w:sz w:val="20"/>
                <w:szCs w:val="20"/>
              </w:rPr>
              <w:t>教学管理服务</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bCs/>
                <w:color w:val="000000"/>
                <w:sz w:val="20"/>
                <w:szCs w:val="20"/>
              </w:rPr>
            </w:pPr>
            <w:r>
              <w:rPr>
                <w:rFonts w:hint="eastAsia" w:ascii="宋体" w:hAnsi="宋体"/>
                <w:color w:val="000000"/>
                <w:sz w:val="20"/>
                <w:szCs w:val="20"/>
              </w:rPr>
              <w:t>1、支持智能作文，采用OCR文字识别技术，支持学生在纸上书写的英语作文通过拍照上传后实时输出评分结果。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2、支持学生成长轨迹、学情图谱、错题本、生词本；</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000000"/>
                <w:sz w:val="20"/>
                <w:szCs w:val="20"/>
              </w:rPr>
            </w:pPr>
            <w:r>
              <w:rPr>
                <w:rFonts w:hint="eastAsia" w:ascii="宋体" w:hAnsi="宋体"/>
                <w:color w:val="000000"/>
                <w:sz w:val="20"/>
                <w:szCs w:val="20"/>
              </w:rPr>
              <w:t>3、支持教师智能组卷、布置作业、作业监控、生成作业报告及作业点评。</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5</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hint="eastAsia" w:ascii="宋体" w:hAnsi="宋体"/>
                <w:color w:val="000000"/>
                <w:sz w:val="20"/>
                <w:szCs w:val="20"/>
              </w:rPr>
              <w:t>基础信息管理系统</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color w:val="000000"/>
                <w:sz w:val="20"/>
                <w:szCs w:val="20"/>
              </w:rPr>
            </w:pPr>
            <w:r>
              <w:rPr>
                <w:color w:val="000000"/>
                <w:sz w:val="20"/>
                <w:szCs w:val="20"/>
              </w:rPr>
              <w:t>1</w:t>
            </w:r>
            <w:r>
              <w:rPr>
                <w:rFonts w:hint="eastAsia"/>
                <w:color w:val="000000"/>
                <w:sz w:val="20"/>
                <w:szCs w:val="20"/>
              </w:rPr>
              <w:t>、支持班级管理，可以设置班级分组，查看班级整理的预测分以及预测分轨迹图；查看班级整体的学情图谱情况，可针对性的调整布置作业；</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sz w:val="20"/>
                <w:szCs w:val="20"/>
              </w:rPr>
            </w:pPr>
            <w:r>
              <w:rPr>
                <w:rFonts w:hint="eastAsia"/>
                <w:color w:val="000000"/>
                <w:sz w:val="20"/>
                <w:szCs w:val="20"/>
              </w:rPr>
              <w:t>2、支持学生管理，可查看学生个人的整体作业完成情况和预测分、学情图谱。</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6</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hint="eastAsia" w:ascii="宋体" w:hAnsi="宋体"/>
                <w:color w:val="000000"/>
                <w:sz w:val="20"/>
                <w:szCs w:val="20"/>
              </w:rPr>
              <w:t>多终端练习</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支持手机端和P</w:t>
            </w:r>
            <w:r>
              <w:rPr>
                <w:rFonts w:ascii="宋体" w:hAnsi="宋体"/>
                <w:color w:val="000000"/>
                <w:sz w:val="20"/>
                <w:szCs w:val="20"/>
              </w:rPr>
              <w:t>C端练习</w:t>
            </w:r>
            <w:r>
              <w:rPr>
                <w:rFonts w:hint="eastAsia" w:ascii="宋体" w:hAnsi="宋体"/>
                <w:color w:val="000000"/>
                <w:sz w:val="20"/>
                <w:szCs w:val="20"/>
              </w:rPr>
              <w:t>。</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000000"/>
                <w:sz w:val="20"/>
                <w:szCs w:val="20"/>
              </w:rPr>
            </w:pPr>
            <w:r>
              <w:rPr>
                <w:rFonts w:hint="eastAsia" w:ascii="宋体" w:hAnsi="宋体"/>
                <w:color w:val="000000"/>
                <w:sz w:val="20"/>
                <w:szCs w:val="20"/>
              </w:rPr>
              <w:t>7</w:t>
            </w:r>
          </w:p>
        </w:tc>
        <w:tc>
          <w:tcPr>
            <w:tcW w:w="126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ind w:left="-36" w:leftChars="-17"/>
              <w:jc w:val="center"/>
              <w:textAlignment w:val="auto"/>
              <w:rPr>
                <w:rFonts w:ascii="宋体" w:hAnsi="宋体"/>
                <w:color w:val="000000"/>
                <w:sz w:val="20"/>
                <w:szCs w:val="20"/>
              </w:rPr>
            </w:pPr>
            <w:r>
              <w:rPr>
                <w:rFonts w:ascii="宋体" w:hAnsi="宋体"/>
                <w:color w:val="000000"/>
                <w:sz w:val="20"/>
                <w:szCs w:val="20"/>
              </w:rPr>
              <w:t>评测系统</w:t>
            </w:r>
          </w:p>
        </w:tc>
        <w:tc>
          <w:tcPr>
            <w:tcW w:w="510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color w:val="000000"/>
                <w:sz w:val="20"/>
                <w:szCs w:val="20"/>
              </w:rPr>
            </w:pPr>
            <w:r>
              <w:rPr>
                <w:rFonts w:hint="eastAsia"/>
                <w:color w:val="000000"/>
                <w:sz w:val="20"/>
                <w:szCs w:val="20"/>
              </w:rPr>
              <w:t>可实时多维度评分，从完整度、流畅度和准确度三个维度进行评测，支持的题型包括但不限于听后回答、听后记录并转述信息、短文朗读等。</w:t>
            </w:r>
          </w:p>
        </w:tc>
        <w:tc>
          <w:tcPr>
            <w:tcW w:w="690" w:type="dxa"/>
            <w:vMerge w:val="continue"/>
            <w:shd w:val="clear" w:color="auto" w:fill="FFFFFF"/>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c>
          <w:tcPr>
            <w:tcW w:w="765"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hAnsi="宋体"/>
                <w:color w:val="000000"/>
                <w:sz w:val="20"/>
                <w:szCs w:val="20"/>
              </w:rPr>
            </w:pPr>
          </w:p>
        </w:tc>
      </w:tr>
      <w:bookmarkEnd w:id="1"/>
    </w:tbl>
    <w:p/>
    <w:p>
      <w:pPr>
        <w:pStyle w:val="7"/>
        <w:numPr>
          <w:ilvl w:val="0"/>
          <w:numId w:val="0"/>
        </w:numPr>
        <w:spacing w:line="360" w:lineRule="auto"/>
        <w:ind w:leftChars="0"/>
        <w:jc w:val="left"/>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F07C0"/>
    <w:multiLevelType w:val="singleLevel"/>
    <w:tmpl w:val="7C1F07C0"/>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A4"/>
    <w:rsid w:val="0000609D"/>
    <w:rsid w:val="000259AB"/>
    <w:rsid w:val="00061868"/>
    <w:rsid w:val="00062080"/>
    <w:rsid w:val="003E1A5C"/>
    <w:rsid w:val="00414ECD"/>
    <w:rsid w:val="0045205F"/>
    <w:rsid w:val="00475DA7"/>
    <w:rsid w:val="004B43DA"/>
    <w:rsid w:val="004C525B"/>
    <w:rsid w:val="00505560"/>
    <w:rsid w:val="00566F21"/>
    <w:rsid w:val="00650083"/>
    <w:rsid w:val="00744FA5"/>
    <w:rsid w:val="00762C6A"/>
    <w:rsid w:val="00780691"/>
    <w:rsid w:val="007E365C"/>
    <w:rsid w:val="00882EEB"/>
    <w:rsid w:val="008A0200"/>
    <w:rsid w:val="008A6040"/>
    <w:rsid w:val="009C1F74"/>
    <w:rsid w:val="009D4C54"/>
    <w:rsid w:val="009E0704"/>
    <w:rsid w:val="00A310F4"/>
    <w:rsid w:val="00A549A1"/>
    <w:rsid w:val="00AA7E90"/>
    <w:rsid w:val="00AB4F43"/>
    <w:rsid w:val="00BD2AE1"/>
    <w:rsid w:val="00C832A4"/>
    <w:rsid w:val="00E46F1E"/>
    <w:rsid w:val="00F30874"/>
    <w:rsid w:val="00FF039B"/>
    <w:rsid w:val="051132DE"/>
    <w:rsid w:val="158A763A"/>
    <w:rsid w:val="34F87DCB"/>
    <w:rsid w:val="443F5D63"/>
    <w:rsid w:val="4F331C4E"/>
    <w:rsid w:val="64CE7569"/>
    <w:rsid w:val="71052D6B"/>
    <w:rsid w:val="76AD30FF"/>
    <w:rsid w:val="79323F7F"/>
    <w:rsid w:val="7BF9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unhideWhenUsed/>
    <w:qFormat/>
    <w:uiPriority w:val="99"/>
    <w:rPr>
      <w:color w:val="0000FF"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Unresolved Mention"/>
    <w:basedOn w:val="5"/>
    <w:semiHidden/>
    <w:unhideWhenUsed/>
    <w:qFormat/>
    <w:uiPriority w:val="99"/>
    <w:rPr>
      <w:color w:val="605E5C"/>
      <w:shd w:val="clear" w:color="auto" w:fill="E1DFDD"/>
    </w:rPr>
  </w:style>
  <w:style w:type="character" w:customStyle="1" w:styleId="9">
    <w:name w:val="标题 1 字符"/>
    <w:link w:val="2"/>
    <w:qFormat/>
    <w:uiPriority w:val="0"/>
    <w:rPr>
      <w:rFonts w:ascii="宋体"/>
      <w:b/>
      <w:kern w:val="44"/>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614</Characters>
  <Lines>5</Lines>
  <Paragraphs>1</Paragraphs>
  <TotalTime>4</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2021-03-26T04:54:00Z</dcterms:created>
  <dc:creator>姚茜</dc:creator>
  <cp:lastModifiedBy>姚茜</cp:lastModifiedBy>
  <dcterms:modified xsi:type="dcterms:W3CDTF">2022-03-17T01:32:37Z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9CE8A25BFF1D4147B8953F299522A0B9</vt:lpwstr>
  </property>
</Properties>
</file>